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47"/>
        <w:jc w:val="center"/>
        <w:rPr>
          <w:caps/>
        </w:rPr>
      </w:pPr>
      <w:r>
        <w:rPr>
          <w:caps/>
        </w:rPr>
      </w:r>
      <w:r/>
    </w:p>
    <w:p>
      <w:pPr>
        <w:pStyle w:val="847"/>
        <w:jc w:val="center"/>
        <w:rPr>
          <w:caps/>
        </w:rPr>
      </w:pPr>
      <w:r>
        <w:rPr>
          <w:caps/>
        </w:rPr>
      </w:r>
      <w:r/>
    </w:p>
    <w:p>
      <w:pPr>
        <w:pStyle w:val="847"/>
        <w:jc w:val="center"/>
        <w:rPr>
          <w:caps/>
        </w:rPr>
      </w:pPr>
      <w:r>
        <w:rPr>
          <w:caps/>
        </w:rPr>
      </w:r>
      <w:r/>
    </w:p>
    <w:p>
      <w:pPr>
        <w:pStyle w:val="847"/>
        <w:jc w:val="center"/>
        <w:rPr>
          <w:caps/>
        </w:rPr>
      </w:pPr>
      <w:r>
        <w:rPr>
          <w:caps/>
        </w:rPr>
      </w:r>
      <w:r/>
    </w:p>
    <w:p>
      <w:pPr>
        <w:pStyle w:val="847"/>
        <w:jc w:val="center"/>
        <w:rPr>
          <w:caps/>
        </w:rPr>
      </w:pPr>
      <w:r>
        <w:rPr>
          <w:caps/>
        </w:rPr>
      </w:r>
      <w:r/>
    </w:p>
    <w:p>
      <w:pPr>
        <w:pStyle w:val="847"/>
        <w:jc w:val="center"/>
        <w:rPr>
          <w:caps/>
        </w:rPr>
      </w:pPr>
      <w:r>
        <w:rPr>
          <w:caps/>
        </w:rPr>
      </w:r>
      <w:r/>
    </w:p>
    <w:p>
      <w:pPr>
        <w:pStyle w:val="847"/>
        <w:jc w:val="center"/>
        <w:rPr>
          <w:caps/>
        </w:rPr>
      </w:pPr>
      <w:r>
        <w:rPr>
          <w:caps/>
        </w:rPr>
      </w:r>
      <w:r/>
    </w:p>
    <w:p>
      <w:pPr>
        <w:pStyle w:val="847"/>
        <w:jc w:val="center"/>
        <w:rPr>
          <w:caps/>
        </w:rPr>
      </w:pPr>
      <w:r>
        <w:rPr>
          <w:caps/>
        </w:rPr>
      </w:r>
      <w:r/>
    </w:p>
    <w:p>
      <w:pPr>
        <w:pStyle w:val="847"/>
        <w:jc w:val="center"/>
        <w:rPr>
          <w:caps/>
        </w:rPr>
      </w:pPr>
      <w:r>
        <w:rPr>
          <w:caps/>
        </w:rPr>
      </w:r>
      <w:r/>
    </w:p>
    <w:p>
      <w:pPr>
        <w:pStyle w:val="847"/>
        <w:jc w:val="center"/>
        <w:rPr>
          <w:caps/>
        </w:rPr>
      </w:pPr>
      <w:r>
        <w:rPr>
          <w:caps/>
        </w:rPr>
      </w:r>
      <w:r/>
    </w:p>
    <w:p>
      <w:pPr>
        <w:pStyle w:val="847"/>
        <w:jc w:val="center"/>
        <w:rPr>
          <w:caps/>
        </w:rPr>
      </w:pPr>
      <w:r>
        <w:rPr>
          <w:caps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изменения в распоряжение правительства Еврейской автономной области от 05.07.2022 № 207-рп «Об определении органа исполнительной власти Еврейской автономной области</w:t>
      </w:r>
      <w:r>
        <w:rPr>
          <w:sz w:val="28"/>
          <w:szCs w:val="28"/>
          <w:lang w:eastAsia="en-US"/>
        </w:rPr>
        <w:t xml:space="preserve">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уполномоченного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 xml:space="preserve">осуществление функций по принятию решений в рамках реализации государственной программы Еврейской автономной области «Развитие промышленности в Еврейской автономной области» на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2022 – 2026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годы, утвержденной постановлением правительства Еврейской автономной области от 06.12.2021 № 514-пп, исполнению (координации исполнения) соглашения </w:t>
      </w:r>
      <w:r>
        <w:rPr>
          <w:sz w:val="28"/>
          <w:szCs w:val="28"/>
          <w:lang w:eastAsia="en-US"/>
        </w:rPr>
        <w:t xml:space="preserve">о предоставлении субсидии</w:t>
      </w:r>
      <w:r>
        <w:rPr>
          <w:sz w:val="28"/>
          <w:szCs w:val="28"/>
          <w:lang w:eastAsia="en-US"/>
        </w:rPr>
        <w:t xml:space="preserve">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</w:t>
      </w:r>
      <w:r>
        <w:rPr>
          <w:sz w:val="28"/>
          <w:szCs w:val="28"/>
          <w:lang w:eastAsia="en-US"/>
        </w:rPr>
        <w:t xml:space="preserve">, заключенного между Министерством промышленности и торговли Российской Федерации и правительством</w:t>
      </w:r>
      <w:r>
        <w:rPr>
          <w:sz w:val="28"/>
          <w:szCs w:val="28"/>
          <w:lang w:eastAsia="en-US"/>
        </w:rPr>
        <w:t xml:space="preserve"> Еврейской автономной области</w:t>
      </w:r>
      <w:r>
        <w:rPr>
          <w:sz w:val="28"/>
          <w:szCs w:val="28"/>
          <w:lang w:eastAsia="en-US"/>
        </w:rPr>
        <w:t xml:space="preserve">,</w:t>
      </w:r>
      <w:r>
        <w:rPr>
          <w:sz w:val="28"/>
          <w:szCs w:val="28"/>
          <w:lang w:eastAsia="en-US"/>
        </w:rPr>
        <w:t xml:space="preserve"> и представлению</w:t>
      </w:r>
      <w:r>
        <w:rPr>
          <w:sz w:val="28"/>
          <w:szCs w:val="28"/>
          <w:lang w:eastAsia="en-US"/>
        </w:rPr>
        <w:t xml:space="preserve"> отчетности» </w:t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В пункте 1 слова «департамент экономики правительства Еврейской автономной области» заменить словами «департамент промышленности и сельского хозяйства </w:t>
      </w:r>
      <w:r>
        <w:rPr>
          <w:sz w:val="28"/>
          <w:szCs w:val="28"/>
          <w:lang w:eastAsia="en-US"/>
        </w:rPr>
        <w:t xml:space="preserve">правительства Еврейской автономной области</w:t>
      </w:r>
      <w:r/>
      <w:r>
        <w:rPr>
          <w:sz w:val="28"/>
          <w:szCs w:val="28"/>
          <w:lang w:eastAsia="en-US"/>
        </w:rPr>
        <w:t xml:space="preserve">».</w:t>
      </w:r>
      <w:r/>
      <w:r>
        <w:rPr>
          <w:sz w:val="28"/>
          <w:szCs w:val="28"/>
          <w:lang w:eastAsia="en-US"/>
        </w:rPr>
      </w:r>
    </w:p>
    <w:p>
      <w:pPr>
        <w:pStyle w:val="852"/>
        <w:ind w:left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области </w:t>
      </w:r>
      <w:r>
        <w:rPr>
          <w:sz w:val="28"/>
          <w:szCs w:val="28"/>
        </w:rPr>
        <w:t xml:space="preserve">                                                                     Р.Э. Гольдштейн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</w:font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289069"/>
      <w:docPartObj>
        <w:docPartGallery w:val="Page Numbers (Top of Page)"/>
        <w:docPartUnique w:val="true"/>
      </w:docPartObj>
      <w:rPr/>
    </w:sdtPr>
    <w:sdtContent>
      <w:p>
        <w:pPr>
          <w:pStyle w:val="84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3" w:hanging="435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7"/>
    <w:next w:val="837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8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7"/>
    <w:next w:val="837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8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8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8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8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8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7"/>
    <w:next w:val="837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8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7"/>
    <w:next w:val="837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8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37"/>
    <w:next w:val="837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8"/>
    <w:link w:val="684"/>
    <w:uiPriority w:val="10"/>
    <w:rPr>
      <w:sz w:val="48"/>
      <w:szCs w:val="48"/>
    </w:rPr>
  </w:style>
  <w:style w:type="paragraph" w:styleId="686">
    <w:name w:val="Subtitle"/>
    <w:basedOn w:val="837"/>
    <w:next w:val="837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8"/>
    <w:link w:val="686"/>
    <w:uiPriority w:val="11"/>
    <w:rPr>
      <w:sz w:val="24"/>
      <w:szCs w:val="24"/>
    </w:rPr>
  </w:style>
  <w:style w:type="paragraph" w:styleId="688">
    <w:name w:val="Quote"/>
    <w:basedOn w:val="837"/>
    <w:next w:val="837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7"/>
    <w:next w:val="837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8"/>
    <w:link w:val="843"/>
    <w:uiPriority w:val="99"/>
  </w:style>
  <w:style w:type="character" w:styleId="693">
    <w:name w:val="Footer Char"/>
    <w:basedOn w:val="838"/>
    <w:link w:val="845"/>
    <w:uiPriority w:val="99"/>
  </w:style>
  <w:style w:type="paragraph" w:styleId="694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5"/>
    <w:uiPriority w:val="99"/>
  </w:style>
  <w:style w:type="table" w:styleId="696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65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character" w:styleId="841">
    <w:name w:val="Hyperlink"/>
    <w:basedOn w:val="838"/>
    <w:uiPriority w:val="99"/>
    <w:semiHidden/>
    <w:unhideWhenUsed/>
    <w:rPr>
      <w:rFonts w:hint="default" w:ascii="Times New Roman" w:hAnsi="Times New Roman" w:cs="Times New Roman"/>
      <w:color w:val="0066cc"/>
      <w:u w:val="single"/>
    </w:rPr>
  </w:style>
  <w:style w:type="character" w:styleId="842">
    <w:name w:val="FollowedHyperlink"/>
    <w:basedOn w:val="838"/>
    <w:uiPriority w:val="99"/>
    <w:semiHidden/>
    <w:unhideWhenUsed/>
    <w:rPr>
      <w:color w:val="800080" w:themeColor="followedHyperlink"/>
      <w:u w:val="single"/>
    </w:rPr>
  </w:style>
  <w:style w:type="paragraph" w:styleId="843">
    <w:name w:val="Header"/>
    <w:basedOn w:val="837"/>
    <w:link w:val="844"/>
    <w:uiPriority w:val="99"/>
    <w:unhideWhenUsed/>
    <w:pPr>
      <w:jc w:val="left"/>
      <w:tabs>
        <w:tab w:val="center" w:pos="4677" w:leader="none"/>
        <w:tab w:val="right" w:pos="9355" w:leader="none"/>
      </w:tabs>
    </w:pPr>
    <w:rPr>
      <w:rFonts w:ascii="Segoe UI" w:hAnsi="Segoe UI" w:cstheme="minorBidi"/>
      <w:sz w:val="22"/>
      <w:szCs w:val="22"/>
      <w:lang w:eastAsia="en-US"/>
    </w:rPr>
  </w:style>
  <w:style w:type="character" w:styleId="844" w:customStyle="1">
    <w:name w:val="Верхний колонтитул Знак"/>
    <w:basedOn w:val="838"/>
    <w:link w:val="843"/>
    <w:uiPriority w:val="99"/>
    <w:rPr>
      <w:rFonts w:ascii="Segoe UI" w:hAnsi="Segoe UI" w:eastAsia="Times New Roman"/>
    </w:rPr>
  </w:style>
  <w:style w:type="paragraph" w:styleId="845">
    <w:name w:val="Footer"/>
    <w:basedOn w:val="837"/>
    <w:link w:val="8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6" w:customStyle="1">
    <w:name w:val="Нижний колонтитул Знак"/>
    <w:basedOn w:val="838"/>
    <w:link w:val="84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7">
    <w:name w:val="Message Header"/>
    <w:basedOn w:val="837"/>
    <w:link w:val="848"/>
    <w:uiPriority w:val="99"/>
    <w:semiHidden/>
    <w:unhideWhenUsed/>
    <w:pPr>
      <w:jc w:val="left"/>
    </w:pPr>
    <w:rPr>
      <w:sz w:val="28"/>
      <w:szCs w:val="20"/>
    </w:rPr>
  </w:style>
  <w:style w:type="character" w:styleId="848" w:customStyle="1">
    <w:name w:val="Шапка Знак"/>
    <w:basedOn w:val="838"/>
    <w:link w:val="847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49">
    <w:name w:val="Balloon Text"/>
    <w:basedOn w:val="837"/>
    <w:link w:val="85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0" w:customStyle="1">
    <w:name w:val="Текст выноски Знак"/>
    <w:basedOn w:val="838"/>
    <w:link w:val="84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51">
    <w:name w:val="No Spacing"/>
    <w:uiPriority w:val="1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2">
    <w:name w:val="List Paragraph"/>
    <w:basedOn w:val="837"/>
    <w:uiPriority w:val="34"/>
    <w:qFormat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853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54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5" w:customStyle="1">
    <w:name w:val="ConsPlusNormal"/>
    <w:pPr>
      <w:ind w:firstLine="720"/>
      <w:jc w:val="center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56" w:customStyle="1">
    <w:name w:val="ConsPlusNonformat"/>
    <w:uiPriority w:val="99"/>
    <w:pPr>
      <w:jc w:val="center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7" w:customStyle="1">
    <w:name w:val="ConsPlusCell"/>
    <w:pPr>
      <w:jc w:val="center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8" w:customStyle="1">
    <w:name w:val="Основной текст_"/>
    <w:basedOn w:val="838"/>
    <w:link w:val="859"/>
    <w:uiPriority w:val="9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859" w:customStyle="1">
    <w:name w:val="Основной текст6"/>
    <w:basedOn w:val="837"/>
    <w:link w:val="858"/>
    <w:uiPriority w:val="99"/>
    <w:pPr>
      <w:ind w:hanging="340"/>
      <w:jc w:val="right"/>
      <w:spacing w:after="600" w:line="240" w:lineRule="atLeast"/>
      <w:shd w:val="clear" w:color="auto" w:fill="ffffff"/>
      <w:widowControl w:val="off"/>
    </w:pPr>
    <w:rPr>
      <w:rFonts w:eastAsiaTheme="minorHAnsi"/>
      <w:sz w:val="23"/>
      <w:szCs w:val="23"/>
      <w:lang w:eastAsia="en-US"/>
    </w:rPr>
  </w:style>
  <w:style w:type="character" w:styleId="860">
    <w:name w:val="Placeholder Text"/>
    <w:basedOn w:val="838"/>
    <w:uiPriority w:val="99"/>
    <w:semiHidden/>
    <w:rPr>
      <w:rFonts w:hint="default" w:ascii="Times New Roman" w:hAnsi="Times New Roman" w:cs="Times New Roman"/>
      <w:color w:val="808080"/>
    </w:rPr>
  </w:style>
  <w:style w:type="character" w:styleId="861" w:customStyle="1">
    <w:name w:val="Основной текст1"/>
    <w:basedOn w:val="858"/>
    <w:uiPriority w:val="99"/>
    <w:rPr>
      <w:rFonts w:ascii="Times New Roman" w:hAnsi="Times New Roman" w:cs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styleId="862" w:customStyle="1">
    <w:name w:val="Верхний колонтитул Знак1"/>
    <w:basedOn w:val="838"/>
    <w:uiPriority w:val="99"/>
    <w:semiHidden/>
    <w:rPr>
      <w:rFonts w:hint="default" w:ascii="Times New Roman" w:hAnsi="Times New Roman" w:cs="Times New Roman"/>
      <w:sz w:val="24"/>
      <w:szCs w:val="24"/>
      <w:lang w:eastAsia="ru-RU"/>
    </w:rPr>
  </w:style>
  <w:style w:type="table" w:styleId="863">
    <w:name w:val="Table Grid"/>
    <w:basedOn w:val="839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4" w:customStyle="1">
    <w:name w:val="formattext"/>
    <w:basedOn w:val="837"/>
    <w:pPr>
      <w:jc w:val="left"/>
      <w:spacing w:before="100" w:beforeAutospacing="1" w:after="100" w:afterAutospacing="1"/>
    </w:pPr>
  </w:style>
  <w:style w:type="paragraph" w:styleId="865">
    <w:name w:val="footnote text"/>
    <w:basedOn w:val="837"/>
    <w:link w:val="866"/>
    <w:uiPriority w:val="99"/>
    <w:unhideWhenUsed/>
    <w:pPr>
      <w:jc w:val="left"/>
    </w:pPr>
    <w:rPr>
      <w:rFonts w:asciiTheme="minorHAnsi" w:hAnsiTheme="minorHAnsi" w:eastAsiaTheme="minorHAnsi" w:cstheme="minorBidi"/>
      <w:lang w:eastAsia="en-US"/>
    </w:rPr>
  </w:style>
  <w:style w:type="character" w:styleId="866" w:customStyle="1">
    <w:name w:val="Текст сноски Знак"/>
    <w:basedOn w:val="838"/>
    <w:link w:val="865"/>
    <w:uiPriority w:val="99"/>
    <w:rPr>
      <w:sz w:val="24"/>
      <w:szCs w:val="24"/>
    </w:rPr>
  </w:style>
  <w:style w:type="paragraph" w:styleId="867" w:customStyle="1">
    <w:name w:val="Обычный текст"/>
    <w:basedOn w:val="837"/>
    <w:link w:val="868"/>
    <w:pPr>
      <w:ind w:firstLine="709"/>
      <w:jc w:val="both"/>
    </w:pPr>
    <w:rPr>
      <w:rFonts w:ascii="Calibri Light" w:hAnsi="Calibri Light" w:eastAsia="Arial Unicode MS"/>
      <w:szCs w:val="28"/>
    </w:rPr>
  </w:style>
  <w:style w:type="character" w:styleId="868" w:customStyle="1">
    <w:name w:val="Обычный текст Знак"/>
    <w:link w:val="867"/>
    <w:rPr>
      <w:rFonts w:ascii="Calibri Light" w:hAnsi="Calibri Light" w:eastAsia="Arial Unicode MS" w:cs="Times New Roman"/>
      <w:sz w:val="24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23DD5-E7CB-4DBB-B194-0963FBCA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selh_332-2</dc:creator>
  <cp:revision>349</cp:revision>
  <dcterms:created xsi:type="dcterms:W3CDTF">2020-11-23T00:49:00Z</dcterms:created>
  <dcterms:modified xsi:type="dcterms:W3CDTF">2023-05-11T01:02:29Z</dcterms:modified>
</cp:coreProperties>
</file>